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E2A96" w14:textId="77777777" w:rsidR="00812AAE" w:rsidRDefault="00812AAE">
      <w:pPr>
        <w:jc w:val="center"/>
        <w:rPr>
          <w:rFonts w:ascii="Arial" w:hAnsi="Arial"/>
          <w:b/>
          <w:sz w:val="22"/>
          <w:szCs w:val="22"/>
        </w:rPr>
      </w:pPr>
    </w:p>
    <w:p w14:paraId="5C94B6EC" w14:textId="77777777" w:rsidR="00812AAE" w:rsidRDefault="00000000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WÓJT GMINY DRWINIA </w:t>
      </w:r>
    </w:p>
    <w:p w14:paraId="503A744B" w14:textId="77777777" w:rsidR="00812AAE" w:rsidRDefault="00000000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OGŁASZA  I</w:t>
      </w:r>
    </w:p>
    <w:p w14:paraId="6D8C450C" w14:textId="77777777" w:rsidR="00812AAE" w:rsidRDefault="00812AAE">
      <w:pPr>
        <w:jc w:val="center"/>
        <w:rPr>
          <w:rFonts w:ascii="Arial" w:hAnsi="Arial"/>
          <w:b/>
          <w:sz w:val="22"/>
          <w:szCs w:val="22"/>
        </w:rPr>
      </w:pPr>
    </w:p>
    <w:p w14:paraId="3941DB77" w14:textId="77777777" w:rsidR="00812AAE" w:rsidRDefault="00000000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Przetarg ustny nieograniczony na sprzedaż nieruchomości:</w:t>
      </w:r>
    </w:p>
    <w:p w14:paraId="2E8D32AF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Ogłoszenia dokonuje się zgodnie z rozporządzeniem Rady Ministrów z dnia 14 września 2004r. w sprawie sposobu i trybu przeprowadzania przetargów oraz rokowań na zbycie nieruchomości (</w:t>
      </w:r>
      <w:proofErr w:type="spellStart"/>
      <w:r>
        <w:rPr>
          <w:rFonts w:ascii="Arial" w:hAnsi="Arial"/>
          <w:sz w:val="22"/>
          <w:szCs w:val="22"/>
        </w:rPr>
        <w:t>t.j</w:t>
      </w:r>
      <w:proofErr w:type="spellEnd"/>
      <w:r>
        <w:rPr>
          <w:rFonts w:ascii="Arial" w:hAnsi="Arial"/>
          <w:sz w:val="22"/>
          <w:szCs w:val="22"/>
        </w:rPr>
        <w:t>. Dz.U. z 2014r., poz. 1490)</w:t>
      </w:r>
    </w:p>
    <w:p w14:paraId="79DE1DDD" w14:textId="77777777" w:rsidR="00812AAE" w:rsidRDefault="00812AAE">
      <w:pPr>
        <w:jc w:val="both"/>
        <w:rPr>
          <w:rFonts w:ascii="Arial" w:hAnsi="Arial"/>
          <w:sz w:val="22"/>
          <w:szCs w:val="22"/>
        </w:rPr>
      </w:pPr>
    </w:p>
    <w:p w14:paraId="592CB3A0" w14:textId="77777777" w:rsidR="00812AAE" w:rsidRDefault="00000000">
      <w:pPr>
        <w:numPr>
          <w:ilvl w:val="0"/>
          <w:numId w:val="11"/>
        </w:numPr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Działki nr 203/57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 powierzchni </w:t>
      </w:r>
      <w:r>
        <w:rPr>
          <w:rFonts w:ascii="Arial" w:hAnsi="Arial" w:cs="Arial"/>
          <w:b/>
          <w:sz w:val="22"/>
          <w:szCs w:val="22"/>
        </w:rPr>
        <w:t>0.09ha</w:t>
      </w:r>
      <w:r>
        <w:rPr>
          <w:rFonts w:ascii="Arial" w:hAnsi="Arial" w:cs="Arial"/>
          <w:sz w:val="22"/>
          <w:szCs w:val="22"/>
        </w:rPr>
        <w:t xml:space="preserve"> położonej w</w:t>
      </w:r>
      <w:r>
        <w:rPr>
          <w:rFonts w:ascii="Arial" w:hAnsi="Arial" w:cs="Arial"/>
          <w:b/>
          <w:sz w:val="22"/>
          <w:szCs w:val="22"/>
        </w:rPr>
        <w:t xml:space="preserve"> Drwini, </w:t>
      </w:r>
    </w:p>
    <w:p w14:paraId="22F3E335" w14:textId="77777777" w:rsidR="00812AAE" w:rsidRDefault="00000000">
      <w:pPr>
        <w:ind w:firstLineChars="200" w:firstLine="442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obj. KW TR1O/00074292/4 </w:t>
      </w:r>
    </w:p>
    <w:p w14:paraId="0160392E" w14:textId="77777777" w:rsidR="00812AAE" w:rsidRDefault="00000000">
      <w:pPr>
        <w:ind w:left="70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 cena wywoławcza: 99 900,00 zł (+VAT)</w:t>
      </w:r>
    </w:p>
    <w:p w14:paraId="637E53C7" w14:textId="77777777" w:rsidR="00812AAE" w:rsidRDefault="00000000">
      <w:pPr>
        <w:ind w:left="70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 wadium za w/w działkę: 5000,00 zł</w:t>
      </w:r>
    </w:p>
    <w:p w14:paraId="0060F0BC" w14:textId="77777777" w:rsidR="00812AAE" w:rsidRDefault="00812AAE">
      <w:pPr>
        <w:ind w:left="708"/>
        <w:jc w:val="both"/>
        <w:rPr>
          <w:rFonts w:ascii="Arial" w:hAnsi="Arial" w:cs="Arial"/>
          <w:b/>
          <w:sz w:val="22"/>
          <w:szCs w:val="22"/>
        </w:rPr>
      </w:pPr>
    </w:p>
    <w:p w14:paraId="22000968" w14:textId="77777777" w:rsidR="00812AAE" w:rsidRDefault="00812AAE">
      <w:pPr>
        <w:pStyle w:val="Zawartotabeli"/>
        <w:snapToGrid w:val="0"/>
        <w:rPr>
          <w:rFonts w:ascii="Arial" w:hAnsi="Arial"/>
          <w:b/>
          <w:bCs/>
          <w:sz w:val="22"/>
          <w:szCs w:val="22"/>
        </w:rPr>
      </w:pPr>
    </w:p>
    <w:p w14:paraId="76759B98" w14:textId="77777777" w:rsidR="00812AAE" w:rsidRDefault="00000000">
      <w:pPr>
        <w:pStyle w:val="Zawartotabeli"/>
        <w:snapToGrid w:val="0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Działka nr 203/57</w:t>
      </w:r>
      <w:r>
        <w:rPr>
          <w:rFonts w:ascii="Arial" w:hAnsi="Arial"/>
          <w:sz w:val="22"/>
          <w:szCs w:val="22"/>
        </w:rPr>
        <w:t xml:space="preserve"> o kształcie zbliżonym do trapezu, płaskie ukształtowanie terenu, niezabudowana, nieogrodzona, zakrzewiona, porośnięta trawą, posiada dostęp </w:t>
      </w:r>
    </w:p>
    <w:p w14:paraId="18DF0304" w14:textId="77777777" w:rsidR="00812AAE" w:rsidRDefault="00000000">
      <w:pPr>
        <w:pStyle w:val="Zawartotabeli"/>
        <w:snapToGrid w:val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komunikacyjny od drogi asfaltowej powiatowej poprzez wydzieloną geodezyjnie dz. nr 203/90 stanowiącą własność Gminy Drwinia, o nawierzchni częściowo (na dł. ok. 250 m w linii prostej) z kruszywa kamiennego, w pozostałym zakresie nawierzchnia gruntowa - nieurządzona, w części północnej działki znajduje się oś przewodu podziemnego wodociągowego.</w:t>
      </w:r>
    </w:p>
    <w:p w14:paraId="3E838067" w14:textId="77777777" w:rsidR="00812AAE" w:rsidRDefault="00000000">
      <w:pPr>
        <w:pStyle w:val="Zawartotabeli"/>
        <w:snapToGrid w:val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Zgodnie z obowiązującym planem zagospodarowania przestrzennego działka znajduje się w terenach zabudowy mieszkaniowej oznaczonej symbolem </w:t>
      </w:r>
      <w:r>
        <w:rPr>
          <w:rFonts w:ascii="Arial" w:hAnsi="Arial"/>
          <w:b/>
          <w:bCs/>
          <w:sz w:val="22"/>
          <w:szCs w:val="22"/>
        </w:rPr>
        <w:t>„B-4MN1”</w:t>
      </w:r>
    </w:p>
    <w:p w14:paraId="55E1C1FD" w14:textId="77777777" w:rsidR="00812AAE" w:rsidRDefault="00812AAE">
      <w:pPr>
        <w:pStyle w:val="Zawartotabeli"/>
        <w:snapToGrid w:val="0"/>
        <w:rPr>
          <w:rFonts w:ascii="Arial" w:hAnsi="Arial"/>
          <w:b/>
          <w:bCs/>
          <w:sz w:val="22"/>
          <w:szCs w:val="22"/>
        </w:rPr>
      </w:pPr>
    </w:p>
    <w:p w14:paraId="50DBE731" w14:textId="77777777" w:rsidR="00812AAE" w:rsidRDefault="00000000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 wysokości postąpienia decydują uczestnicy przetargu – z tym, że nie może ono wynosić mniej niż 1 % ceny wywoławczej z zaokrągleniem w górę do pełnych tysięcy złotych.</w:t>
      </w:r>
    </w:p>
    <w:p w14:paraId="1F412C4D" w14:textId="77777777" w:rsidR="00812AAE" w:rsidRDefault="00812AAE">
      <w:pPr>
        <w:jc w:val="both"/>
        <w:rPr>
          <w:rFonts w:ascii="Arial" w:hAnsi="Arial"/>
          <w:b/>
          <w:sz w:val="22"/>
          <w:szCs w:val="22"/>
        </w:rPr>
      </w:pPr>
    </w:p>
    <w:p w14:paraId="224D5639" w14:textId="77777777" w:rsidR="00812AAE" w:rsidRDefault="00000000">
      <w:pPr>
        <w:jc w:val="center"/>
        <w:rPr>
          <w:rFonts w:ascii="Arial" w:hAnsi="Arial"/>
          <w:b/>
          <w:sz w:val="22"/>
          <w:szCs w:val="22"/>
          <w:u w:val="single"/>
        </w:rPr>
      </w:pPr>
      <w:r>
        <w:rPr>
          <w:rFonts w:ascii="Arial" w:hAnsi="Arial"/>
          <w:b/>
          <w:sz w:val="22"/>
          <w:szCs w:val="22"/>
          <w:u w:val="single"/>
        </w:rPr>
        <w:t xml:space="preserve">Przetarg odbędzie się w dniu 10 grudnia  2026r. </w:t>
      </w:r>
    </w:p>
    <w:p w14:paraId="0BF190CB" w14:textId="77777777" w:rsidR="00812AAE" w:rsidRDefault="00812AAE">
      <w:pPr>
        <w:jc w:val="center"/>
        <w:rPr>
          <w:rFonts w:ascii="Arial" w:hAnsi="Arial"/>
          <w:b/>
          <w:sz w:val="22"/>
          <w:szCs w:val="22"/>
        </w:rPr>
      </w:pPr>
    </w:p>
    <w:p w14:paraId="4D4C652E" w14:textId="77777777" w:rsidR="00812AAE" w:rsidRDefault="00812AAE">
      <w:pPr>
        <w:jc w:val="center"/>
        <w:rPr>
          <w:rFonts w:ascii="Arial" w:hAnsi="Arial"/>
          <w:b/>
          <w:sz w:val="22"/>
          <w:szCs w:val="22"/>
          <w:u w:val="single"/>
        </w:rPr>
      </w:pPr>
    </w:p>
    <w:p w14:paraId="06D280B6" w14:textId="77777777" w:rsidR="00812AAE" w:rsidRDefault="00000000">
      <w:pPr>
        <w:jc w:val="center"/>
        <w:rPr>
          <w:rFonts w:ascii="Arial" w:hAnsi="Arial"/>
          <w:b/>
          <w:sz w:val="22"/>
          <w:szCs w:val="22"/>
          <w:u w:val="single"/>
        </w:rPr>
      </w:pPr>
      <w:r>
        <w:rPr>
          <w:rFonts w:ascii="Arial" w:hAnsi="Arial"/>
          <w:b/>
          <w:sz w:val="22"/>
          <w:szCs w:val="22"/>
          <w:u w:val="single"/>
        </w:rPr>
        <w:t>na działkę nr 203/57: o godz.11</w:t>
      </w:r>
      <w:r>
        <w:rPr>
          <w:rFonts w:ascii="Arial" w:hAnsi="Arial"/>
          <w:b/>
          <w:sz w:val="22"/>
          <w:szCs w:val="22"/>
          <w:u w:val="single"/>
          <w:vertAlign w:val="superscript"/>
        </w:rPr>
        <w:t>00</w:t>
      </w:r>
      <w:r>
        <w:rPr>
          <w:rFonts w:ascii="Arial" w:hAnsi="Arial"/>
          <w:b/>
          <w:sz w:val="22"/>
          <w:szCs w:val="22"/>
          <w:u w:val="single"/>
        </w:rPr>
        <w:t xml:space="preserve"> w Urzędzie Gminy Drwinia [ sala narad ]</w:t>
      </w:r>
    </w:p>
    <w:p w14:paraId="54A08847" w14:textId="77777777" w:rsidR="00812AAE" w:rsidRDefault="00812AAE">
      <w:pPr>
        <w:jc w:val="center"/>
        <w:rPr>
          <w:rFonts w:ascii="Arial" w:hAnsi="Arial"/>
          <w:b/>
          <w:sz w:val="22"/>
          <w:szCs w:val="22"/>
          <w:u w:val="single"/>
        </w:rPr>
      </w:pPr>
    </w:p>
    <w:p w14:paraId="2D98F48B" w14:textId="77777777" w:rsidR="00812AAE" w:rsidRDefault="00000000">
      <w:pPr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Wadium ustalono w wysokości 5 % wartości nieruchomości. Wadium może być wnoszone w formie pieniężnej w terminie </w:t>
      </w:r>
      <w:r>
        <w:rPr>
          <w:rFonts w:ascii="Arial" w:hAnsi="Arial"/>
          <w:b/>
          <w:bCs/>
          <w:sz w:val="22"/>
          <w:szCs w:val="22"/>
        </w:rPr>
        <w:t>do 7 grudnia 2026r.</w:t>
      </w:r>
    </w:p>
    <w:p w14:paraId="5FEA4FC9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Warunkiem przystąpienia do przetargu jest wpłacenie wadium</w:t>
      </w:r>
      <w:r>
        <w:rPr>
          <w:rFonts w:ascii="Arial" w:hAnsi="Arial"/>
          <w:sz w:val="22"/>
          <w:szCs w:val="22"/>
        </w:rPr>
        <w:t xml:space="preserve"> w pieniądzu na rachunek bankowy Urzędu Gminy w Drwini prowadzony przez KBS 0/Drwinia:</w:t>
      </w:r>
    </w:p>
    <w:p w14:paraId="3B03C350" w14:textId="77777777" w:rsidR="00812AAE" w:rsidRDefault="00000000">
      <w:pPr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nr  96  8591 0007 0250 0000 0042 0029</w:t>
      </w:r>
    </w:p>
    <w:p w14:paraId="1A68A01E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 takim terminie aby najpóźniej w dniu 8 grudnia 2026r. wpłata znajdowała się na rachunku bankowym. Na dowodzie wpłaty należy podać numer działki na którą wpłacono wadium.</w:t>
      </w:r>
    </w:p>
    <w:p w14:paraId="3AD36063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Przystępujący do przetargu zobowiązany jest również do zapoznania się z regulaminem przetargu i podpisania oświadczenia w tej sprawie. Wadium wpłacone przez osobę, która wygra przetarg, zostanie zaliczone na poczet  ceny nabycia nieruchomości.</w:t>
      </w:r>
    </w:p>
    <w:p w14:paraId="5A25865D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Pozostałym uczestnikom przetargu zostanie zwrócone nie później niż przed upływem 3 dni od dnia rozstrzygnięcia przetargu na podany numer konta lub w kasie UG w Drwini.</w:t>
      </w:r>
    </w:p>
    <w:p w14:paraId="6CA073CD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Warunkiem przystąpienia do przetargu jest okazanie komisji przetargowej przed otwarciem przetargu :</w:t>
      </w:r>
    </w:p>
    <w:p w14:paraId="62876D64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oryginału dowodu wpłaty wadium</w:t>
      </w:r>
    </w:p>
    <w:p w14:paraId="007C8127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w przypadku osób fizycznych – dowodu tożsamości</w:t>
      </w:r>
    </w:p>
    <w:p w14:paraId="43737741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- w przypadku osób prawnych – aktualnego wypisu z rejestru właściwy dla danego podmiotu, pełnomocnictwa, dowodu tożsamości osoby reprezentującej dany podmiot.</w:t>
      </w:r>
    </w:p>
    <w:p w14:paraId="3FB2DA65" w14:textId="77777777" w:rsidR="00812AAE" w:rsidRDefault="00812AAE">
      <w:pPr>
        <w:jc w:val="both"/>
        <w:rPr>
          <w:rFonts w:ascii="Arial" w:hAnsi="Arial"/>
          <w:sz w:val="22"/>
          <w:szCs w:val="22"/>
        </w:rPr>
      </w:pPr>
    </w:p>
    <w:p w14:paraId="4B713B91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Osoba ustalona jako nabywca nieruchomości zostanie poinformowana o miejscu i terminie zawarcia umowy sprzedaży, najpóźniej w ciągu 21 dni od daty rozstrzygnięcia przetargu.</w:t>
      </w:r>
    </w:p>
    <w:p w14:paraId="52071293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Cena nieruchomości sprzedawanej w drodze przetargu podlega zapłacie najpóźniej w terminie 3 dni poprzedzających zawarcie umowy notarialnej przenoszącej własność. Koszt umowy notarialnej i opłaty sądowej ponosi nabywca.</w:t>
      </w:r>
    </w:p>
    <w:p w14:paraId="746076A1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Osoba ustalona jako nabywca, która nie stawi się bez usprawiedliwienia w miejscu i terminie wyznaczonym do zawarcia umowy sprzedaży, traci prawo do nabycia nieruchomości a  wpłacone wadium nie podlega zwrotowi.</w:t>
      </w:r>
    </w:p>
    <w:p w14:paraId="33B3E78A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 przypadku zaistnienia uzasadnionych powodów Wójt Gminy Drwinia zastrzega sobie prawo do odwołania przetargu.</w:t>
      </w:r>
    </w:p>
    <w:p w14:paraId="17C66616" w14:textId="77777777" w:rsidR="00812AAE" w:rsidRDefault="00812AAE">
      <w:pPr>
        <w:jc w:val="both"/>
        <w:rPr>
          <w:rFonts w:ascii="Arial" w:hAnsi="Arial"/>
          <w:sz w:val="22"/>
          <w:szCs w:val="22"/>
        </w:rPr>
      </w:pPr>
    </w:p>
    <w:p w14:paraId="31472260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Szczegółowe informacje można uzyskać w Urzędzie Gminy pokój 3 (geodezja), </w:t>
      </w:r>
    </w:p>
    <w:p w14:paraId="10FE8230" w14:textId="77777777" w:rsidR="00812AA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tel. 12 [284-98-31]. Ogłoszenie podaje się do publicznej wiadomości na okres 30 dni. Od dnia  02.11.2026r. do 02.12.2026r. na stronie internetowej </w:t>
      </w:r>
      <w:hyperlink r:id="rId5" w:history="1">
        <w:r>
          <w:rPr>
            <w:rStyle w:val="Hipercze"/>
            <w:rFonts w:ascii="Arial" w:hAnsi="Arial"/>
            <w:sz w:val="22"/>
            <w:szCs w:val="22"/>
          </w:rPr>
          <w:t>www.drwinia.pl.</w:t>
        </w:r>
      </w:hyperlink>
      <w:r>
        <w:rPr>
          <w:rFonts w:ascii="Arial" w:hAnsi="Arial"/>
          <w:sz w:val="22"/>
          <w:szCs w:val="22"/>
        </w:rPr>
        <w:t xml:space="preserve">, na  stronie podmiotowej w Biuletynie Informacji Publicznej Urzędu Gminy w Drwini, tablicach ogłoszeń i w prasie lokalnej. </w:t>
      </w:r>
    </w:p>
    <w:p w14:paraId="0ED51F97" w14:textId="77777777" w:rsidR="00812AAE" w:rsidRDefault="00812AAE">
      <w:pPr>
        <w:rPr>
          <w:rFonts w:ascii="Arial" w:hAnsi="Arial" w:cs="Arial"/>
          <w:sz w:val="22"/>
          <w:szCs w:val="22"/>
        </w:rPr>
      </w:pPr>
    </w:p>
    <w:p w14:paraId="2129A785" w14:textId="77777777" w:rsidR="00812AAE" w:rsidRDefault="00812AAE">
      <w:pPr>
        <w:jc w:val="center"/>
        <w:rPr>
          <w:rFonts w:ascii="Arial" w:hAnsi="Arial"/>
          <w:b/>
          <w:sz w:val="22"/>
          <w:szCs w:val="22"/>
        </w:rPr>
      </w:pPr>
    </w:p>
    <w:p w14:paraId="560C4D9E" w14:textId="77777777" w:rsidR="00812AAE" w:rsidRDefault="00812AAE">
      <w:pPr>
        <w:jc w:val="center"/>
        <w:rPr>
          <w:rFonts w:ascii="Arial" w:hAnsi="Arial"/>
          <w:b/>
          <w:sz w:val="22"/>
          <w:szCs w:val="22"/>
        </w:rPr>
      </w:pPr>
    </w:p>
    <w:p w14:paraId="310A77FF" w14:textId="77777777" w:rsidR="00812AAE" w:rsidRDefault="00812AAE"/>
    <w:p w14:paraId="79AA440E" w14:textId="77777777" w:rsidR="00812AAE" w:rsidRDefault="00812AAE"/>
    <w:p w14:paraId="1401C5CC" w14:textId="77777777" w:rsidR="00812AAE" w:rsidRDefault="00812AAE"/>
    <w:p w14:paraId="230DEE90" w14:textId="77777777" w:rsidR="00812AAE" w:rsidRDefault="00812AAE"/>
    <w:p w14:paraId="6885E0C7" w14:textId="77777777" w:rsidR="00812AAE" w:rsidRDefault="00812AAE"/>
    <w:p w14:paraId="730D23A8" w14:textId="77777777" w:rsidR="00812AAE" w:rsidRDefault="00812AAE"/>
    <w:p w14:paraId="5A1DDD6A" w14:textId="77777777" w:rsidR="00812AAE" w:rsidRDefault="00812AAE"/>
    <w:p w14:paraId="46C40F3D" w14:textId="77777777" w:rsidR="00812AAE" w:rsidRDefault="00812AAE"/>
    <w:sectPr w:rsidR="00812AA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D1CB7D"/>
    <w:multiLevelType w:val="singleLevel"/>
    <w:tmpl w:val="8DD1CB7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FFFFFF7C"/>
    <w:multiLevelType w:val="singleLevel"/>
    <w:tmpl w:val="FFFFFF7C"/>
    <w:lvl w:ilvl="0">
      <w:start w:val="1"/>
      <w:numFmt w:val="decimal"/>
      <w:pStyle w:val="Listanumerowana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2" w15:restartNumberingAfterBreak="0">
    <w:nsid w:val="FFFFFF7D"/>
    <w:multiLevelType w:val="singleLevel"/>
    <w:tmpl w:val="FFFFFF7D"/>
    <w:lvl w:ilvl="0">
      <w:start w:val="1"/>
      <w:numFmt w:val="decimal"/>
      <w:pStyle w:val="Listanumerowana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3" w15:restartNumberingAfterBreak="0">
    <w:nsid w:val="FFFFFF7E"/>
    <w:multiLevelType w:val="singleLevel"/>
    <w:tmpl w:val="FFFFFF7E"/>
    <w:lvl w:ilvl="0">
      <w:start w:val="1"/>
      <w:numFmt w:val="decimal"/>
      <w:pStyle w:val="Listanumerowana3"/>
      <w:lvlText w:val="%1."/>
      <w:lvlJc w:val="left"/>
      <w:pPr>
        <w:tabs>
          <w:tab w:val="left" w:pos="1200"/>
        </w:tabs>
        <w:ind w:leftChars="400" w:left="1200" w:hangingChars="200" w:hanging="360"/>
      </w:pPr>
    </w:lvl>
  </w:abstractNum>
  <w:abstractNum w:abstractNumId="4" w15:restartNumberingAfterBreak="0">
    <w:nsid w:val="FFFFFF7F"/>
    <w:multiLevelType w:val="singleLevel"/>
    <w:tmpl w:val="FFFFFF7F"/>
    <w:lvl w:ilvl="0">
      <w:start w:val="1"/>
      <w:numFmt w:val="decimal"/>
      <w:pStyle w:val="Listanumerowana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5" w15:restartNumberingAfterBreak="0">
    <w:nsid w:val="FFFFFF80"/>
    <w:multiLevelType w:val="singleLevel"/>
    <w:tmpl w:val="FFFFFF80"/>
    <w:lvl w:ilvl="0">
      <w:start w:val="1"/>
      <w:numFmt w:val="bullet"/>
      <w:pStyle w:val="Listapunktowana5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FFFFFF81"/>
    <w:lvl w:ilvl="0">
      <w:start w:val="1"/>
      <w:numFmt w:val="bullet"/>
      <w:pStyle w:val="Listapunktowana4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FFFFFF82"/>
    <w:lvl w:ilvl="0">
      <w:start w:val="1"/>
      <w:numFmt w:val="bullet"/>
      <w:pStyle w:val="Listapunktowana3"/>
      <w:lvlText w:val=""/>
      <w:lvlJc w:val="left"/>
      <w:pPr>
        <w:tabs>
          <w:tab w:val="left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FFFFFF83"/>
    <w:lvl w:ilvl="0">
      <w:start w:val="1"/>
      <w:numFmt w:val="bullet"/>
      <w:pStyle w:val="Listapunktowana2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FFFFFF88"/>
    <w:lvl w:ilvl="0">
      <w:start w:val="1"/>
      <w:numFmt w:val="decimal"/>
      <w:pStyle w:val="Listanumerowana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10" w15:restartNumberingAfterBreak="0">
    <w:nsid w:val="FFFFFF89"/>
    <w:multiLevelType w:val="singleLevel"/>
    <w:tmpl w:val="FFFFFF89"/>
    <w:lvl w:ilvl="0">
      <w:start w:val="1"/>
      <w:numFmt w:val="bullet"/>
      <w:pStyle w:val="Listapunktowana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328366862">
    <w:abstractNumId w:val="10"/>
  </w:num>
  <w:num w:numId="2" w16cid:durableId="147132934">
    <w:abstractNumId w:val="8"/>
  </w:num>
  <w:num w:numId="3" w16cid:durableId="1252467183">
    <w:abstractNumId w:val="7"/>
  </w:num>
  <w:num w:numId="4" w16cid:durableId="1083651380">
    <w:abstractNumId w:val="6"/>
  </w:num>
  <w:num w:numId="5" w16cid:durableId="628239649">
    <w:abstractNumId w:val="5"/>
  </w:num>
  <w:num w:numId="6" w16cid:durableId="1680082392">
    <w:abstractNumId w:val="9"/>
  </w:num>
  <w:num w:numId="7" w16cid:durableId="1416705428">
    <w:abstractNumId w:val="4"/>
  </w:num>
  <w:num w:numId="8" w16cid:durableId="1209225380">
    <w:abstractNumId w:val="3"/>
  </w:num>
  <w:num w:numId="9" w16cid:durableId="161900576">
    <w:abstractNumId w:val="2"/>
  </w:num>
  <w:num w:numId="10" w16cid:durableId="1561673077">
    <w:abstractNumId w:val="1"/>
  </w:num>
  <w:num w:numId="11" w16cid:durableId="940189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isplayBackgroundShap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4234F31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2D7060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12AAE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DF70DE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A9D356A"/>
    <w:rsid w:val="14A708B4"/>
    <w:rsid w:val="1C116213"/>
    <w:rsid w:val="5423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FF254"/>
  <w15:docId w15:val="{26CF242C-F8CF-402B-9240-D592EB488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4" w:qFormat="1"/>
    <w:lsdException w:name="List 5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Default Paragraph Font" w:semiHidden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/>
    <w:lsdException w:name="Table Classic 2" w:semiHidden="1" w:unhideWhenUsed="1"/>
    <w:lsdException w:name="Table Classic 3" w:semiHidden="1" w:unhideWhenUsed="1" w:qFormat="1"/>
    <w:lsdException w:name="Table Classic 4" w:semiHidden="1" w:unhideWhenUsed="1"/>
    <w:lsdException w:name="Table Colorful 1" w:semiHidden="1" w:unhideWhenUsed="1" w:qFormat="1"/>
    <w:lsdException w:name="Table Colorful 2" w:semiHidden="1" w:unhideWhenUsed="1"/>
    <w:lsdException w:name="Table Colorful 3" w:semiHidden="1" w:unhideWhenUsed="1" w:qFormat="1"/>
    <w:lsdException w:name="Table Columns 1" w:semiHidden="1" w:unhideWhenUsed="1"/>
    <w:lsdException w:name="Table Columns 2" w:semiHidden="1" w:unhideWhenUsed="1" w:qFormat="1"/>
    <w:lsdException w:name="Table Columns 3" w:semiHidden="1" w:unhideWhenUsed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/>
    <w:lsdException w:name="Table Grid 7" w:semiHidden="1" w:unhideWhenUsed="1" w:qFormat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 w:qFormat="1"/>
    <w:lsdException w:name="Table List 4" w:semiHidden="1" w:unhideWhenUsed="1" w:qFormat="1"/>
    <w:lsdException w:name="Table List 5" w:semiHidden="1" w:unhideWhenUsed="1"/>
    <w:lsdException w:name="Table List 6" w:semiHidden="1" w:unhideWhenUsed="1" w:qFormat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 w:qFormat="1"/>
    <w:lsdException w:name="Table 3D effects 3" w:semiHidden="1" w:unhideWhenUsed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qFormat="1"/>
    <w:lsdException w:name="Table Theme" w:semiHidden="1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 w:qFormat="1"/>
    <w:lsdException w:name="Light List" w:uiPriority="61" w:qFormat="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 w:qFormat="1"/>
    <w:lsdException w:name="Medium Grid 1 Accent 1" w:uiPriority="67"/>
    <w:lsdException w:name="Medium Grid 2 Accent 1" w:uiPriority="68" w:qFormat="1"/>
    <w:lsdException w:name="Medium Grid 3 Accent 1" w:uiPriority="69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/>
    <w:lsdException w:name="Light List Accent 2" w:uiPriority="61" w:qFormat="1"/>
    <w:lsdException w:name="Light Grid Accent 2" w:uiPriority="62" w:qFormat="1"/>
    <w:lsdException w:name="Medium Shading 1 Accent 2" w:uiPriority="63"/>
    <w:lsdException w:name="Medium Shading 2 Accent 2" w:uiPriority="64" w:qFormat="1"/>
    <w:lsdException w:name="Medium List 1 Accent 2" w:uiPriority="65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 w:qFormat="1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/>
    <w:lsdException w:name="Medium Shading 1 Accent 4" w:uiPriority="63" w:qFormat="1"/>
    <w:lsdException w:name="Medium Shading 2 Accent 4" w:uiPriority="64" w:qFormat="1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/>
    <w:lsdException w:name="Dark List Accent 6" w:uiPriority="70" w:qFormat="1"/>
    <w:lsdException w:name="Colorful Shading Accent 6" w:uiPriority="71"/>
    <w:lsdException w:name="Colorful List Accent 6" w:uiPriority="72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Nagwek2">
    <w:name w:val="heading 2"/>
    <w:basedOn w:val="Normalny"/>
    <w:next w:val="Normalny"/>
    <w:semiHidden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Nagwek4">
    <w:name w:val="heading 4"/>
    <w:basedOn w:val="Normalny"/>
    <w:next w:val="Normalny"/>
    <w:semiHidden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semiHidden/>
    <w:unhideWhenUsed/>
    <w:qFormat/>
    <w:pPr>
      <w:keepNext/>
      <w:keepLines/>
      <w:spacing w:before="240" w:after="64" w:line="320" w:lineRule="auto"/>
      <w:outlineLvl w:val="5"/>
    </w:pPr>
    <w:rPr>
      <w:b/>
      <w:bCs/>
    </w:rPr>
  </w:style>
  <w:style w:type="paragraph" w:styleId="Nagwek7">
    <w:name w:val="heading 7"/>
    <w:basedOn w:val="Normalny"/>
    <w:next w:val="Normalny"/>
    <w:semiHidden/>
    <w:unhideWhenUsed/>
    <w:qFormat/>
    <w:pPr>
      <w:keepNext/>
      <w:keepLines/>
      <w:spacing w:before="240" w:after="64" w:line="320" w:lineRule="auto"/>
      <w:outlineLvl w:val="6"/>
    </w:pPr>
    <w:rPr>
      <w:b/>
      <w:bCs/>
    </w:rPr>
  </w:style>
  <w:style w:type="paragraph" w:styleId="Nagwek8">
    <w:name w:val="heading 8"/>
    <w:basedOn w:val="Normalny"/>
    <w:next w:val="Normalny"/>
    <w:semiHidden/>
    <w:unhideWhenUsed/>
    <w:qFormat/>
    <w:pPr>
      <w:keepNext/>
      <w:keepLines/>
      <w:spacing w:before="240" w:after="64" w:line="320" w:lineRule="auto"/>
      <w:outlineLvl w:val="7"/>
    </w:pPr>
  </w:style>
  <w:style w:type="paragraph" w:styleId="Nagwek9">
    <w:name w:val="heading 9"/>
    <w:basedOn w:val="Normalny"/>
    <w:next w:val="Normalny"/>
    <w:semiHidden/>
    <w:unhideWhenUsed/>
    <w:qFormat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qFormat/>
    <w:rPr>
      <w:sz w:val="16"/>
      <w:szCs w:val="16"/>
    </w:rPr>
  </w:style>
  <w:style w:type="paragraph" w:styleId="Tekstblokowy">
    <w:name w:val="Block Text"/>
    <w:basedOn w:val="Normalny"/>
    <w:qFormat/>
    <w:pPr>
      <w:spacing w:after="120"/>
      <w:ind w:leftChars="700" w:left="1440" w:rightChars="700" w:right="1440"/>
    </w:pPr>
  </w:style>
  <w:style w:type="paragraph" w:styleId="Tekstpodstawowy">
    <w:name w:val="Body Text"/>
    <w:basedOn w:val="Normalny"/>
    <w:qFormat/>
    <w:pPr>
      <w:spacing w:after="120"/>
    </w:p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Tekstpodstawowyzwciciem">
    <w:name w:val="Body Text First Indent"/>
    <w:basedOn w:val="Tekstpodstawowy"/>
    <w:qFormat/>
    <w:pPr>
      <w:ind w:firstLineChars="100" w:firstLine="420"/>
    </w:pPr>
  </w:style>
  <w:style w:type="paragraph" w:styleId="Tekstpodstawowywcity">
    <w:name w:val="Body Text Indent"/>
    <w:basedOn w:val="Normalny"/>
    <w:qFormat/>
    <w:pPr>
      <w:spacing w:after="120"/>
      <w:ind w:leftChars="200" w:left="420"/>
    </w:pPr>
  </w:style>
  <w:style w:type="paragraph" w:styleId="Tekstpodstawowyzwciciem2">
    <w:name w:val="Body Text First Indent 2"/>
    <w:basedOn w:val="Tekstpodstawowywcity"/>
    <w:qFormat/>
    <w:pPr>
      <w:ind w:firstLineChars="200" w:firstLine="420"/>
    </w:pPr>
  </w:style>
  <w:style w:type="paragraph" w:styleId="Tekstpodstawowywcity2">
    <w:name w:val="Body Text Indent 2"/>
    <w:basedOn w:val="Normalny"/>
    <w:qFormat/>
    <w:pPr>
      <w:spacing w:after="120" w:line="480" w:lineRule="auto"/>
      <w:ind w:leftChars="200" w:left="420"/>
    </w:pPr>
  </w:style>
  <w:style w:type="paragraph" w:styleId="Tekstpodstawowywcity3">
    <w:name w:val="Body Text Indent 3"/>
    <w:basedOn w:val="Normalny"/>
    <w:qFormat/>
    <w:pPr>
      <w:spacing w:after="120"/>
      <w:ind w:leftChars="200" w:left="420"/>
    </w:pPr>
    <w:rPr>
      <w:sz w:val="16"/>
      <w:szCs w:val="16"/>
    </w:rPr>
  </w:style>
  <w:style w:type="paragraph" w:styleId="Legenda">
    <w:name w:val="caption"/>
    <w:basedOn w:val="Normalny"/>
    <w:next w:val="Normalny"/>
    <w:semiHidden/>
    <w:unhideWhenUsed/>
    <w:qFormat/>
    <w:rPr>
      <w:rFonts w:ascii="Arial" w:eastAsia="SimHei" w:hAnsi="Arial" w:cs="Arial"/>
      <w:sz w:val="20"/>
    </w:rPr>
  </w:style>
  <w:style w:type="paragraph" w:styleId="Zwrotpoegnalny">
    <w:name w:val="Closing"/>
    <w:basedOn w:val="Normalny"/>
    <w:qFormat/>
    <w:pPr>
      <w:ind w:leftChars="2100" w:left="100"/>
    </w:pPr>
  </w:style>
  <w:style w:type="character" w:styleId="Odwoaniedokomentarza">
    <w:name w:val="annotation reference"/>
    <w:basedOn w:val="Domylnaczcionkaakapitu"/>
    <w:qFormat/>
    <w:rPr>
      <w:sz w:val="21"/>
      <w:szCs w:val="21"/>
    </w:rPr>
  </w:style>
  <w:style w:type="paragraph" w:styleId="Tekstkomentarza">
    <w:name w:val="annotation text"/>
    <w:basedOn w:val="Normalny"/>
    <w:qFormat/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Data">
    <w:name w:val="Date"/>
    <w:basedOn w:val="Normalny"/>
    <w:next w:val="Normalny"/>
    <w:qFormat/>
    <w:pPr>
      <w:ind w:leftChars="2500" w:left="100"/>
    </w:pPr>
  </w:style>
  <w:style w:type="paragraph" w:styleId="Mapadokumentu">
    <w:name w:val="Document Map"/>
    <w:basedOn w:val="Normalny"/>
    <w:qFormat/>
    <w:pPr>
      <w:shd w:val="clear" w:color="auto" w:fill="000080"/>
    </w:pPr>
  </w:style>
  <w:style w:type="paragraph" w:styleId="Podpise-mail">
    <w:name w:val="E-mail Signature"/>
    <w:basedOn w:val="Normalny"/>
    <w:qFormat/>
  </w:style>
  <w:style w:type="character" w:styleId="Uwydatnienie">
    <w:name w:val="Emphasis"/>
    <w:basedOn w:val="Domylnaczcionkaakapitu"/>
    <w:qFormat/>
    <w:rPr>
      <w:i/>
      <w:iCs/>
    </w:rPr>
  </w:style>
  <w:style w:type="character" w:styleId="Odwoanieprzypisukocowego">
    <w:name w:val="endnote reference"/>
    <w:basedOn w:val="Domylnaczcionkaakapitu"/>
    <w:qFormat/>
    <w:rPr>
      <w:vertAlign w:val="superscript"/>
    </w:rPr>
  </w:style>
  <w:style w:type="paragraph" w:styleId="Tekstprzypisukocowego">
    <w:name w:val="endnote text"/>
    <w:basedOn w:val="Normalny"/>
    <w:qFormat/>
    <w:pPr>
      <w:snapToGrid w:val="0"/>
    </w:pPr>
  </w:style>
  <w:style w:type="paragraph" w:styleId="Adresnakopercie">
    <w:name w:val="envelope address"/>
    <w:basedOn w:val="Normalny"/>
    <w:qFormat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="Arial" w:hAnsi="Arial" w:cs="Arial"/>
    </w:rPr>
  </w:style>
  <w:style w:type="paragraph" w:styleId="Adreszwrotnynakopercie">
    <w:name w:val="envelope return"/>
    <w:basedOn w:val="Normalny"/>
    <w:qFormat/>
    <w:pPr>
      <w:snapToGrid w:val="0"/>
    </w:pPr>
    <w:rPr>
      <w:rFonts w:ascii="Arial" w:hAnsi="Arial" w:cs="Arial"/>
    </w:rPr>
  </w:style>
  <w:style w:type="character" w:styleId="UyteHipercze">
    <w:name w:val="FollowedHyperlink"/>
    <w:basedOn w:val="Domylnaczcionkaakapitu"/>
    <w:qFormat/>
    <w:rPr>
      <w:color w:val="800080"/>
      <w:u w:val="single"/>
    </w:rPr>
  </w:style>
  <w:style w:type="paragraph" w:styleId="Stopka">
    <w:name w:val="footer"/>
    <w:basedOn w:val="Normalny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Odwoanieprzypisudolnego">
    <w:name w:val="footnote reference"/>
    <w:basedOn w:val="Domylnaczcionkaakapitu"/>
    <w:qFormat/>
    <w:rPr>
      <w:vertAlign w:val="superscript"/>
    </w:rPr>
  </w:style>
  <w:style w:type="paragraph" w:styleId="Tekstprzypisudolnego">
    <w:name w:val="footnote text"/>
    <w:basedOn w:val="Normalny"/>
    <w:qFormat/>
    <w:pPr>
      <w:snapToGrid w:val="0"/>
    </w:pPr>
    <w:rPr>
      <w:sz w:val="18"/>
      <w:szCs w:val="18"/>
    </w:rPr>
  </w:style>
  <w:style w:type="paragraph" w:styleId="Nagwek">
    <w:name w:val="header"/>
    <w:basedOn w:val="Normalny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TML-akronim">
    <w:name w:val="HTML Acronym"/>
    <w:basedOn w:val="Domylnaczcionkaakapitu"/>
    <w:qFormat/>
  </w:style>
  <w:style w:type="paragraph" w:styleId="HTML-adres">
    <w:name w:val="HTML Address"/>
    <w:basedOn w:val="Normalny"/>
    <w:qFormat/>
    <w:rPr>
      <w:i/>
      <w:iCs/>
    </w:rPr>
  </w:style>
  <w:style w:type="character" w:styleId="HTML-cytat">
    <w:name w:val="HTML Cite"/>
    <w:basedOn w:val="Domylnaczcionkaakapitu"/>
    <w:qFormat/>
    <w:rPr>
      <w:i/>
      <w:iCs/>
    </w:rPr>
  </w:style>
  <w:style w:type="character" w:styleId="HTML-kod">
    <w:name w:val="HTML Code"/>
    <w:basedOn w:val="Domylnaczcionkaakapitu"/>
    <w:qFormat/>
    <w:rPr>
      <w:rFonts w:ascii="Courier New" w:hAnsi="Courier New" w:cs="Courier New"/>
      <w:sz w:val="20"/>
      <w:szCs w:val="20"/>
    </w:rPr>
  </w:style>
  <w:style w:type="character" w:styleId="HTML-definicja">
    <w:name w:val="HTML Definition"/>
    <w:basedOn w:val="Domylnaczcionkaakapitu"/>
    <w:qFormat/>
    <w:rPr>
      <w:i/>
      <w:iCs/>
    </w:rPr>
  </w:style>
  <w:style w:type="character" w:styleId="HTML-klawiatura">
    <w:name w:val="HTML Keyboard"/>
    <w:basedOn w:val="Domylnaczcionkaakapitu"/>
    <w:qFormat/>
    <w:rPr>
      <w:rFonts w:ascii="Courier New" w:hAnsi="Courier New" w:cs="Courier New"/>
      <w:sz w:val="20"/>
      <w:szCs w:val="20"/>
    </w:rPr>
  </w:style>
  <w:style w:type="paragraph" w:styleId="HTML-wstpniesformatowany">
    <w:name w:val="HTML Preformatted"/>
    <w:basedOn w:val="Normalny"/>
    <w:qFormat/>
    <w:rPr>
      <w:rFonts w:ascii="Courier New" w:hAnsi="Courier New" w:cs="Courier New"/>
      <w:sz w:val="20"/>
    </w:rPr>
  </w:style>
  <w:style w:type="character" w:styleId="HTML-przykad">
    <w:name w:val="HTML Sample"/>
    <w:basedOn w:val="Domylnaczcionkaakapitu"/>
    <w:qFormat/>
    <w:rPr>
      <w:rFonts w:ascii="Courier New" w:hAnsi="Courier New" w:cs="Courier New"/>
    </w:rPr>
  </w:style>
  <w:style w:type="character" w:styleId="HTML-staaszeroko">
    <w:name w:val="HTML Typewriter"/>
    <w:basedOn w:val="Domylnaczcionkaakapitu"/>
    <w:qFormat/>
    <w:rPr>
      <w:rFonts w:ascii="Courier New" w:hAnsi="Courier New" w:cs="Courier New"/>
      <w:sz w:val="20"/>
      <w:szCs w:val="20"/>
    </w:rPr>
  </w:style>
  <w:style w:type="character" w:styleId="HTML-zmienna">
    <w:name w:val="HTML Variable"/>
    <w:basedOn w:val="Domylnaczcionkaakapitu"/>
    <w:qFormat/>
    <w:rPr>
      <w:i/>
      <w:iCs/>
    </w:rPr>
  </w:style>
  <w:style w:type="character" w:styleId="Hipercze">
    <w:name w:val="Hyperlink"/>
    <w:basedOn w:val="Domylnaczcionkaakapitu"/>
    <w:qFormat/>
    <w:rPr>
      <w:color w:val="0000FF"/>
      <w:u w:val="single"/>
    </w:rPr>
  </w:style>
  <w:style w:type="paragraph" w:styleId="Indeks1">
    <w:name w:val="index 1"/>
    <w:basedOn w:val="Normalny"/>
    <w:next w:val="Normalny"/>
    <w:qFormat/>
  </w:style>
  <w:style w:type="paragraph" w:styleId="Indeks2">
    <w:name w:val="index 2"/>
    <w:basedOn w:val="Normalny"/>
    <w:next w:val="Normalny"/>
    <w:qFormat/>
    <w:pPr>
      <w:ind w:leftChars="200" w:left="200"/>
    </w:pPr>
  </w:style>
  <w:style w:type="paragraph" w:styleId="Indeks3">
    <w:name w:val="index 3"/>
    <w:basedOn w:val="Normalny"/>
    <w:next w:val="Normalny"/>
    <w:qFormat/>
    <w:pPr>
      <w:ind w:leftChars="400" w:left="400"/>
    </w:pPr>
  </w:style>
  <w:style w:type="paragraph" w:styleId="Indeks4">
    <w:name w:val="index 4"/>
    <w:basedOn w:val="Normalny"/>
    <w:next w:val="Normalny"/>
    <w:qFormat/>
    <w:pPr>
      <w:ind w:leftChars="600" w:left="600"/>
    </w:pPr>
  </w:style>
  <w:style w:type="paragraph" w:styleId="Indeks5">
    <w:name w:val="index 5"/>
    <w:basedOn w:val="Normalny"/>
    <w:next w:val="Normalny"/>
    <w:qFormat/>
    <w:pPr>
      <w:ind w:leftChars="800" w:left="800"/>
    </w:pPr>
  </w:style>
  <w:style w:type="paragraph" w:styleId="Indeks6">
    <w:name w:val="index 6"/>
    <w:basedOn w:val="Normalny"/>
    <w:next w:val="Normalny"/>
    <w:qFormat/>
    <w:pPr>
      <w:ind w:leftChars="1000" w:left="1000"/>
    </w:pPr>
  </w:style>
  <w:style w:type="paragraph" w:styleId="Indeks7">
    <w:name w:val="index 7"/>
    <w:basedOn w:val="Normalny"/>
    <w:next w:val="Normalny"/>
    <w:qFormat/>
    <w:pPr>
      <w:ind w:leftChars="1200" w:left="1200"/>
    </w:pPr>
  </w:style>
  <w:style w:type="paragraph" w:styleId="Indeks8">
    <w:name w:val="index 8"/>
    <w:basedOn w:val="Normalny"/>
    <w:next w:val="Normalny"/>
    <w:qFormat/>
    <w:pPr>
      <w:ind w:leftChars="1400" w:left="1400"/>
    </w:pPr>
  </w:style>
  <w:style w:type="paragraph" w:styleId="Indeks9">
    <w:name w:val="index 9"/>
    <w:basedOn w:val="Normalny"/>
    <w:next w:val="Normalny"/>
    <w:qFormat/>
    <w:pPr>
      <w:ind w:leftChars="1600" w:left="1600"/>
    </w:pPr>
  </w:style>
  <w:style w:type="paragraph" w:styleId="Nagwekindeksu">
    <w:name w:val="index heading"/>
    <w:basedOn w:val="Normalny"/>
    <w:next w:val="Indeks1"/>
    <w:rPr>
      <w:rFonts w:ascii="Arial" w:hAnsi="Arial" w:cs="Arial"/>
      <w:b/>
      <w:bCs/>
    </w:rPr>
  </w:style>
  <w:style w:type="character" w:styleId="Numerwiersza">
    <w:name w:val="line number"/>
    <w:basedOn w:val="Domylnaczcionkaakapitu"/>
    <w:qFormat/>
  </w:style>
  <w:style w:type="paragraph" w:styleId="Lista">
    <w:name w:val="List"/>
    <w:basedOn w:val="Normalny"/>
    <w:qFormat/>
    <w:pPr>
      <w:ind w:left="200" w:hangingChars="200" w:hanging="200"/>
    </w:pPr>
  </w:style>
  <w:style w:type="paragraph" w:styleId="Lista2">
    <w:name w:val="List 2"/>
    <w:basedOn w:val="Normalny"/>
    <w:pPr>
      <w:ind w:leftChars="200" w:left="100" w:hangingChars="200" w:hanging="200"/>
    </w:pPr>
  </w:style>
  <w:style w:type="paragraph" w:styleId="Lista3">
    <w:name w:val="List 3"/>
    <w:basedOn w:val="Normalny"/>
    <w:pPr>
      <w:ind w:leftChars="400" w:left="100" w:hangingChars="200" w:hanging="200"/>
    </w:pPr>
  </w:style>
  <w:style w:type="paragraph" w:styleId="Lista4">
    <w:name w:val="List 4"/>
    <w:basedOn w:val="Normalny"/>
    <w:qFormat/>
    <w:pPr>
      <w:ind w:leftChars="600" w:left="100" w:hangingChars="200" w:hanging="200"/>
    </w:pPr>
  </w:style>
  <w:style w:type="paragraph" w:styleId="Lista5">
    <w:name w:val="List 5"/>
    <w:basedOn w:val="Normalny"/>
    <w:qFormat/>
    <w:pPr>
      <w:ind w:leftChars="800" w:left="100" w:hangingChars="200" w:hanging="200"/>
    </w:pPr>
  </w:style>
  <w:style w:type="paragraph" w:styleId="Listapunktowana">
    <w:name w:val="List Bullet"/>
    <w:basedOn w:val="Normalny"/>
    <w:qFormat/>
    <w:pPr>
      <w:numPr>
        <w:numId w:val="1"/>
      </w:numPr>
    </w:pPr>
  </w:style>
  <w:style w:type="paragraph" w:styleId="Listapunktowana2">
    <w:name w:val="List Bullet 2"/>
    <w:basedOn w:val="Normalny"/>
    <w:pPr>
      <w:numPr>
        <w:numId w:val="2"/>
      </w:numPr>
    </w:pPr>
  </w:style>
  <w:style w:type="paragraph" w:styleId="Listapunktowana3">
    <w:name w:val="List Bullet 3"/>
    <w:basedOn w:val="Normalny"/>
    <w:qFormat/>
    <w:pPr>
      <w:numPr>
        <w:numId w:val="3"/>
      </w:numPr>
    </w:pPr>
  </w:style>
  <w:style w:type="paragraph" w:styleId="Listapunktowana4">
    <w:name w:val="List Bullet 4"/>
    <w:basedOn w:val="Normalny"/>
    <w:qFormat/>
    <w:pPr>
      <w:numPr>
        <w:numId w:val="4"/>
      </w:numPr>
    </w:pPr>
  </w:style>
  <w:style w:type="paragraph" w:styleId="Listapunktowana5">
    <w:name w:val="List Bullet 5"/>
    <w:basedOn w:val="Normalny"/>
    <w:qFormat/>
    <w:pPr>
      <w:numPr>
        <w:numId w:val="5"/>
      </w:numPr>
    </w:pPr>
  </w:style>
  <w:style w:type="paragraph" w:styleId="Lista-kontynuacja">
    <w:name w:val="List Continue"/>
    <w:basedOn w:val="Normalny"/>
    <w:qFormat/>
    <w:pPr>
      <w:spacing w:after="120"/>
      <w:ind w:leftChars="200" w:left="420"/>
    </w:pPr>
  </w:style>
  <w:style w:type="paragraph" w:styleId="Lista-kontynuacja2">
    <w:name w:val="List Continue 2"/>
    <w:basedOn w:val="Normalny"/>
    <w:qFormat/>
    <w:pPr>
      <w:spacing w:after="120"/>
      <w:ind w:leftChars="400" w:left="840"/>
    </w:pPr>
  </w:style>
  <w:style w:type="paragraph" w:styleId="Lista-kontynuacja3">
    <w:name w:val="List Continue 3"/>
    <w:basedOn w:val="Normalny"/>
    <w:pPr>
      <w:spacing w:after="120"/>
      <w:ind w:leftChars="600" w:left="1260"/>
    </w:pPr>
  </w:style>
  <w:style w:type="paragraph" w:styleId="Lista-kontynuacja4">
    <w:name w:val="List Continue 4"/>
    <w:basedOn w:val="Normalny"/>
    <w:pPr>
      <w:spacing w:after="120"/>
      <w:ind w:leftChars="800" w:left="1680"/>
    </w:pPr>
  </w:style>
  <w:style w:type="paragraph" w:styleId="Lista-kontynuacja5">
    <w:name w:val="List Continue 5"/>
    <w:basedOn w:val="Normalny"/>
    <w:qFormat/>
    <w:pPr>
      <w:spacing w:after="120"/>
      <w:ind w:leftChars="1000" w:left="2100"/>
    </w:pPr>
  </w:style>
  <w:style w:type="paragraph" w:styleId="Listanumerowana">
    <w:name w:val="List Number"/>
    <w:basedOn w:val="Normalny"/>
    <w:qFormat/>
    <w:pPr>
      <w:numPr>
        <w:numId w:val="6"/>
      </w:numPr>
    </w:pPr>
  </w:style>
  <w:style w:type="paragraph" w:styleId="Listanumerowana2">
    <w:name w:val="List Number 2"/>
    <w:basedOn w:val="Normalny"/>
    <w:qFormat/>
    <w:pPr>
      <w:numPr>
        <w:numId w:val="7"/>
      </w:numPr>
    </w:pPr>
  </w:style>
  <w:style w:type="paragraph" w:styleId="Listanumerowana3">
    <w:name w:val="List Number 3"/>
    <w:basedOn w:val="Normalny"/>
    <w:qFormat/>
    <w:pPr>
      <w:numPr>
        <w:numId w:val="8"/>
      </w:numPr>
    </w:pPr>
  </w:style>
  <w:style w:type="paragraph" w:styleId="Listanumerowana4">
    <w:name w:val="List Number 4"/>
    <w:basedOn w:val="Normalny"/>
    <w:qFormat/>
    <w:pPr>
      <w:numPr>
        <w:numId w:val="9"/>
      </w:numPr>
    </w:pPr>
  </w:style>
  <w:style w:type="paragraph" w:styleId="Listanumerowana5">
    <w:name w:val="List Number 5"/>
    <w:basedOn w:val="Normalny"/>
    <w:qFormat/>
    <w:pPr>
      <w:numPr>
        <w:numId w:val="10"/>
      </w:numPr>
    </w:pPr>
  </w:style>
  <w:style w:type="paragraph" w:styleId="Tekstmakra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Nagwekwiadomoci">
    <w:name w:val="Message Header"/>
    <w:basedOn w:val="Normalny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Arial" w:hAnsi="Arial" w:cs="Arial"/>
    </w:rPr>
  </w:style>
  <w:style w:type="paragraph" w:styleId="NormalnyWeb">
    <w:name w:val="Normal (Web)"/>
    <w:basedOn w:val="Normalny"/>
  </w:style>
  <w:style w:type="paragraph" w:styleId="Wcicienormalne">
    <w:name w:val="Normal Indent"/>
    <w:basedOn w:val="Normalny"/>
    <w:qFormat/>
    <w:pPr>
      <w:ind w:firstLineChars="200" w:firstLine="420"/>
    </w:pPr>
  </w:style>
  <w:style w:type="paragraph" w:styleId="Nagweknotatki">
    <w:name w:val="Note Heading"/>
    <w:basedOn w:val="Normalny"/>
    <w:next w:val="Normalny"/>
    <w:qFormat/>
    <w:pPr>
      <w:jc w:val="center"/>
    </w:pPr>
  </w:style>
  <w:style w:type="character" w:styleId="Numerstrony">
    <w:name w:val="page number"/>
    <w:basedOn w:val="Domylnaczcionkaakapitu"/>
    <w:qFormat/>
  </w:style>
  <w:style w:type="paragraph" w:styleId="Zwykytekst">
    <w:name w:val="Plain Text"/>
    <w:basedOn w:val="Normalny"/>
    <w:rPr>
      <w:rFonts w:ascii="SimSun" w:hAnsi="Courier New" w:cs="Courier New"/>
      <w:szCs w:val="21"/>
    </w:rPr>
  </w:style>
  <w:style w:type="paragraph" w:styleId="Zwrotgrzecznociowy">
    <w:name w:val="Salutation"/>
    <w:basedOn w:val="Normalny"/>
    <w:next w:val="Normalny"/>
    <w:qFormat/>
  </w:style>
  <w:style w:type="paragraph" w:styleId="Podpis">
    <w:name w:val="Signature"/>
    <w:basedOn w:val="Normalny"/>
    <w:pPr>
      <w:ind w:leftChars="2100" w:left="100"/>
    </w:pPr>
  </w:style>
  <w:style w:type="character" w:styleId="Pogrubienie">
    <w:name w:val="Strong"/>
    <w:basedOn w:val="Domylnaczcionkaakapitu"/>
    <w:qFormat/>
    <w:rPr>
      <w:b/>
      <w:bCs/>
    </w:rPr>
  </w:style>
  <w:style w:type="paragraph" w:styleId="Podtytu">
    <w:name w:val="Subtitle"/>
    <w:basedOn w:val="Normalny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Tabela-Efekty3D1">
    <w:name w:val="Table 3D effects 1"/>
    <w:basedOn w:val="Standardowy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bottom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Tabela-Efekty3D2">
    <w:name w:val="Table 3D effects 2"/>
    <w:basedOn w:val="Standardowy"/>
    <w:qFormat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Efekty3D3">
    <w:name w:val="Table 3D effects 3"/>
    <w:basedOn w:val="Standardowy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lasyczny1">
    <w:name w:val="Table Classic 1"/>
    <w:basedOn w:val="Standardowy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lasyczny2">
    <w:name w:val="Table Classic 2"/>
    <w:basedOn w:val="Standardowy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ela-Klasyczny3">
    <w:name w:val="Table Classic 3"/>
    <w:basedOn w:val="Standardowy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Tabela-Klasyczny4">
    <w:name w:val="Table Classic 4"/>
    <w:basedOn w:val="Standardowy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elakolorowa1">
    <w:name w:val="Table Colorful 1"/>
    <w:basedOn w:val="Standardowy"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elakolorowa2">
    <w:name w:val="Table Colorful 2"/>
    <w:basedOn w:val="Standardowy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elakolorowa3">
    <w:name w:val="Table Colorful 3"/>
    <w:basedOn w:val="Standardowy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ela-Kolumnowy1">
    <w:name w:val="Table Columns 1"/>
    <w:basedOn w:val="Standardowy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left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olumnowy2">
    <w:name w:val="Table Columns 2"/>
    <w:basedOn w:val="Standardowy"/>
    <w:qFormat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olumnowy3">
    <w:name w:val="Table Columns 3"/>
    <w:basedOn w:val="Standardowy"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olumnowy4">
    <w:name w:val="Table Columns 4"/>
    <w:basedOn w:val="Standardowy"/>
    <w:qFormat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Wspczesny">
    <w:name w:val="Table Contemporary"/>
    <w:basedOn w:val="Standardowy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ela-Elegancki">
    <w:name w:val="Table Elegant"/>
    <w:basedOn w:val="Standardowy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ela-Siatka">
    <w:name w:val="Table Grid"/>
    <w:basedOn w:val="Standardowy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1">
    <w:name w:val="Table Grid 1"/>
    <w:basedOn w:val="Standardowy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2">
    <w:name w:val="Table Grid 2"/>
    <w:basedOn w:val="Standardowy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Siatka3">
    <w:name w:val="Table Grid 3"/>
    <w:basedOn w:val="Standardowy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4">
    <w:name w:val="Table Grid 4"/>
    <w:basedOn w:val="Standardowy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ela-Siatka5">
    <w:name w:val="Table Grid 5"/>
    <w:basedOn w:val="Standardowy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6">
    <w:name w:val="Table Grid 6"/>
    <w:basedOn w:val="Standardowy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7">
    <w:name w:val="Table Grid 7"/>
    <w:basedOn w:val="Standardowy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8">
    <w:name w:val="Table Grid 8"/>
    <w:basedOn w:val="Standardowy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ela-Lista1">
    <w:name w:val="Table List 1"/>
    <w:basedOn w:val="Standardowy"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2">
    <w:name w:val="Table List 2"/>
    <w:basedOn w:val="Standardowy"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3">
    <w:name w:val="Table List 3"/>
    <w:basedOn w:val="Standardowy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ela-Lista4">
    <w:name w:val="Table List 4"/>
    <w:basedOn w:val="Standardowy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Tabela-Lista5">
    <w:name w:val="Table List 5"/>
    <w:basedOn w:val="Standardowy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6">
    <w:name w:val="Table List 6"/>
    <w:basedOn w:val="Standardowy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Lista7">
    <w:name w:val="Table List 7"/>
    <w:basedOn w:val="Standardowy"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left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Tabela-Lista8">
    <w:name w:val="Table List 8"/>
    <w:basedOn w:val="Standardowy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left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paragraph" w:styleId="Wykazrde">
    <w:name w:val="table of authorities"/>
    <w:basedOn w:val="Normalny"/>
    <w:next w:val="Normalny"/>
    <w:pPr>
      <w:ind w:leftChars="200" w:left="420"/>
    </w:pPr>
  </w:style>
  <w:style w:type="paragraph" w:styleId="Spisilustracji">
    <w:name w:val="table of figures"/>
    <w:basedOn w:val="Normalny"/>
    <w:next w:val="Normalny"/>
    <w:pPr>
      <w:ind w:leftChars="200" w:left="200" w:hangingChars="200" w:hanging="200"/>
    </w:pPr>
  </w:style>
  <w:style w:type="table" w:styleId="Tabela-Profesjonalny">
    <w:name w:val="Table Professional"/>
    <w:basedOn w:val="Standardowy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ela-Prosty1">
    <w:name w:val="Table Simple 1"/>
    <w:basedOn w:val="Standardowy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Tabela-Prosty2">
    <w:name w:val="Table Simple 2"/>
    <w:basedOn w:val="Standardowy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Tabela-Prosty3">
    <w:name w:val="Table Simple 3"/>
    <w:basedOn w:val="Standardowy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ela-Delikatny1">
    <w:name w:val="Table Subtle 1"/>
    <w:basedOn w:val="Standardowy"/>
    <w:qFormat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left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Delikatny2">
    <w:name w:val="Table Subtle 2"/>
    <w:basedOn w:val="Standardowy"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Motyw">
    <w:name w:val="Table Theme"/>
    <w:basedOn w:val="Standardowy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1">
    <w:name w:val="Table Web 1"/>
    <w:basedOn w:val="Standardowy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ela-SieWeb2">
    <w:name w:val="Table Web 2"/>
    <w:basedOn w:val="Standardowy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ela-SieWeb3">
    <w:name w:val="Table Web 3"/>
    <w:basedOn w:val="Standardowy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Tytu">
    <w:name w:val="Title"/>
    <w:basedOn w:val="Normalny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Nagwekwykazurde">
    <w:name w:val="toa heading"/>
    <w:basedOn w:val="Normalny"/>
    <w:next w:val="Normalny"/>
    <w:qFormat/>
    <w:pPr>
      <w:spacing w:before="120"/>
    </w:pPr>
    <w:rPr>
      <w:rFonts w:ascii="Arial" w:hAnsi="Arial" w:cs="Arial"/>
    </w:rPr>
  </w:style>
  <w:style w:type="paragraph" w:styleId="Spistreci1">
    <w:name w:val="toc 1"/>
    <w:basedOn w:val="Normalny"/>
    <w:next w:val="Normalny"/>
    <w:qFormat/>
  </w:style>
  <w:style w:type="paragraph" w:styleId="Spistreci2">
    <w:name w:val="toc 2"/>
    <w:basedOn w:val="Normalny"/>
    <w:next w:val="Normalny"/>
    <w:pPr>
      <w:ind w:leftChars="200" w:left="420"/>
    </w:pPr>
  </w:style>
  <w:style w:type="paragraph" w:styleId="Spistreci3">
    <w:name w:val="toc 3"/>
    <w:basedOn w:val="Normalny"/>
    <w:next w:val="Normalny"/>
    <w:pPr>
      <w:ind w:leftChars="400" w:left="840"/>
    </w:pPr>
  </w:style>
  <w:style w:type="paragraph" w:styleId="Spistreci4">
    <w:name w:val="toc 4"/>
    <w:basedOn w:val="Normalny"/>
    <w:next w:val="Normalny"/>
    <w:qFormat/>
    <w:pPr>
      <w:ind w:leftChars="600" w:left="1260"/>
    </w:pPr>
  </w:style>
  <w:style w:type="paragraph" w:styleId="Spistreci5">
    <w:name w:val="toc 5"/>
    <w:basedOn w:val="Normalny"/>
    <w:next w:val="Normalny"/>
    <w:qFormat/>
    <w:pPr>
      <w:ind w:leftChars="800" w:left="1680"/>
    </w:pPr>
  </w:style>
  <w:style w:type="paragraph" w:styleId="Spistreci6">
    <w:name w:val="toc 6"/>
    <w:basedOn w:val="Normalny"/>
    <w:next w:val="Normalny"/>
    <w:qFormat/>
    <w:pPr>
      <w:ind w:leftChars="1000" w:left="2100"/>
    </w:pPr>
  </w:style>
  <w:style w:type="paragraph" w:styleId="Spistreci7">
    <w:name w:val="toc 7"/>
    <w:basedOn w:val="Normalny"/>
    <w:next w:val="Normalny"/>
    <w:qFormat/>
    <w:pPr>
      <w:ind w:leftChars="1200" w:left="2520"/>
    </w:pPr>
  </w:style>
  <w:style w:type="paragraph" w:styleId="Spistreci8">
    <w:name w:val="toc 8"/>
    <w:basedOn w:val="Normalny"/>
    <w:next w:val="Normalny"/>
    <w:qFormat/>
    <w:pPr>
      <w:ind w:leftChars="1400" w:left="2940"/>
    </w:pPr>
  </w:style>
  <w:style w:type="paragraph" w:styleId="Spistreci9">
    <w:name w:val="toc 9"/>
    <w:basedOn w:val="Normalny"/>
    <w:next w:val="Normalny"/>
    <w:qFormat/>
    <w:pPr>
      <w:ind w:leftChars="1600" w:left="3360"/>
    </w:pPr>
  </w:style>
  <w:style w:type="table" w:styleId="Jasnecieniowanie">
    <w:name w:val="Light Shading"/>
    <w:basedOn w:val="Standardowy"/>
    <w:uiPriority w:val="60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Jasnecieniowanieakcent1">
    <w:name w:val="Light Shading Accent 1"/>
    <w:basedOn w:val="Standardowy"/>
    <w:uiPriority w:val="60"/>
    <w:qFormat/>
    <w:rPr>
      <w:color w:val="365F91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Jasnecieniowanieakcent2">
    <w:name w:val="Light Shading Accent 2"/>
    <w:basedOn w:val="Standardowy"/>
    <w:uiPriority w:val="60"/>
    <w:rPr>
      <w:color w:val="943634"/>
    </w:rPr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Jasnecieniowanieakcent3">
    <w:name w:val="Light Shading Accent 3"/>
    <w:basedOn w:val="Standardowy"/>
    <w:uiPriority w:val="60"/>
    <w:qFormat/>
    <w:rPr>
      <w:color w:val="76923C"/>
    </w:rPr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Jasnecieniowanieakcent4">
    <w:name w:val="Light Shading Accent 4"/>
    <w:basedOn w:val="Standardowy"/>
    <w:uiPriority w:val="60"/>
    <w:qFormat/>
    <w:rPr>
      <w:color w:val="5F497A"/>
    </w:rPr>
    <w:tblPr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Jasnecieniowanieakcent5">
    <w:name w:val="Light Shading Accent 5"/>
    <w:basedOn w:val="Standardowy"/>
    <w:uiPriority w:val="60"/>
    <w:qFormat/>
    <w:rPr>
      <w:color w:val="31849B"/>
    </w:rPr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Jasnecieniowanieakcent6">
    <w:name w:val="Light Shading Accent 6"/>
    <w:basedOn w:val="Standardowy"/>
    <w:uiPriority w:val="60"/>
    <w:qFormat/>
    <w:rPr>
      <w:color w:val="E36C0A"/>
    </w:rPr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Jasnalista">
    <w:name w:val="Light List"/>
    <w:basedOn w:val="Standardowy"/>
    <w:uiPriority w:val="61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Jasnalistaakcent1">
    <w:name w:val="Light List Accent 1"/>
    <w:basedOn w:val="Standardowy"/>
    <w:uiPriority w:val="61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Jasnalistaakcent2">
    <w:name w:val="Light List Accent 2"/>
    <w:basedOn w:val="Standardowy"/>
    <w:uiPriority w:val="61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Jasnalistaakcent3">
    <w:name w:val="Light List Accent 3"/>
    <w:basedOn w:val="Standardowy"/>
    <w:uiPriority w:val="61"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Jasnalistaakcent4">
    <w:name w:val="Light List Accent 4"/>
    <w:basedOn w:val="Standardowy"/>
    <w:uiPriority w:val="61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Jasnalistaakcent5">
    <w:name w:val="Light List Accent 5"/>
    <w:basedOn w:val="Standardowy"/>
    <w:uiPriority w:val="61"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Jasnalistaakcent6">
    <w:name w:val="Light List Accent 6"/>
    <w:basedOn w:val="Standardowy"/>
    <w:uiPriority w:val="61"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Jasnasiatka">
    <w:name w:val="Light Grid"/>
    <w:basedOn w:val="Standardowy"/>
    <w:uiPriority w:val="62"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000000"/>
          <w:left w:val="single" w:sz="1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F81BD"/>
          <w:left w:val="single" w:sz="1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C0504D"/>
          <w:left w:val="single" w:sz="1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9BBB59"/>
          <w:left w:val="single" w:sz="1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8064A2"/>
          <w:left w:val="single" w:sz="1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BACC6"/>
          <w:left w:val="single" w:sz="1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F79646"/>
          <w:left w:val="single" w:sz="1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rednialista1akcent1">
    <w:name w:val="Medium List 1 Accent 1"/>
    <w:basedOn w:val="Standardowy"/>
    <w:uiPriority w:val="65"/>
    <w:qFormat/>
    <w:rPr>
      <w:color w:val="000000"/>
    </w:rPr>
    <w:tblPr>
      <w:tblBorders>
        <w:top w:val="single" w:sz="8" w:space="0" w:color="4F81BD"/>
        <w:bottom w:val="single" w:sz="8" w:space="0" w:color="4F81BD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rednialista1akcent2">
    <w:name w:val="Medium List 1 Accent 2"/>
    <w:basedOn w:val="Standardowy"/>
    <w:uiPriority w:val="65"/>
    <w:rPr>
      <w:color w:val="000000"/>
    </w:rPr>
    <w:tblPr>
      <w:tblBorders>
        <w:top w:val="single" w:sz="8" w:space="0" w:color="C0504D"/>
        <w:bottom w:val="single" w:sz="8" w:space="0" w:color="C0504D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rednialista1akcent3">
    <w:name w:val="Medium List 1 Accent 3"/>
    <w:basedOn w:val="Standardowy"/>
    <w:uiPriority w:val="65"/>
    <w:rPr>
      <w:color w:val="000000"/>
    </w:rPr>
    <w:tblPr>
      <w:tblBorders>
        <w:top w:val="single" w:sz="8" w:space="0" w:color="9BBB59"/>
        <w:bottom w:val="single" w:sz="8" w:space="0" w:color="9BBB59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rednialista1akcent4">
    <w:name w:val="Medium List 1 Accent 4"/>
    <w:basedOn w:val="Standardowy"/>
    <w:uiPriority w:val="65"/>
    <w:rPr>
      <w:color w:val="000000"/>
    </w:rPr>
    <w:tblPr>
      <w:tblBorders>
        <w:top w:val="single" w:sz="8" w:space="0" w:color="8064A2"/>
        <w:bottom w:val="single" w:sz="8" w:space="0" w:color="8064A2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rednialista1akcent5">
    <w:name w:val="Medium List 1 Accent 5"/>
    <w:basedOn w:val="Standardowy"/>
    <w:uiPriority w:val="65"/>
    <w:rPr>
      <w:color w:val="000000"/>
    </w:rPr>
    <w:tblPr>
      <w:tblBorders>
        <w:top w:val="single" w:sz="8" w:space="0" w:color="4BACC6"/>
        <w:bottom w:val="single" w:sz="8" w:space="0" w:color="4BACC6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rednialista1akcent6">
    <w:name w:val="Medium List 1 Accent 6"/>
    <w:basedOn w:val="Standardowy"/>
    <w:uiPriority w:val="65"/>
    <w:rPr>
      <w:color w:val="000000"/>
    </w:rPr>
    <w:tblPr>
      <w:tblBorders>
        <w:top w:val="single" w:sz="8" w:space="0" w:color="F79646"/>
        <w:bottom w:val="single" w:sz="8" w:space="0" w:color="F79646"/>
      </w:tblBorders>
    </w:tblPr>
    <w:tblStylePr w:type="firstRow">
      <w:rPr>
        <w:rFonts w:cs="Times New Roman"/>
      </w:rPr>
      <w:tblPr/>
      <w:tcPr>
        <w:tcBorders>
          <w:top w:val="nil"/>
          <w:left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rednialista2">
    <w:name w:val="Medium List 2"/>
    <w:basedOn w:val="Standardowy"/>
    <w:uiPriority w:val="66"/>
    <w:qFormat/>
    <w:rPr>
      <w:rFonts w:ascii="SimSun" w:eastAsia="Courier New" w:hAnsi="SimSun" w:cs="Times New Roman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qFormat/>
    <w:rPr>
      <w:rFonts w:ascii="SimSun" w:eastAsia="Courier New" w:hAnsi="SimSun" w:cs="Times New Roman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qFormat/>
    <w:rPr>
      <w:rFonts w:ascii="SimSun" w:eastAsia="Courier New" w:hAnsi="SimSun" w:cs="Times New Roman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qFormat/>
    <w:rPr>
      <w:rFonts w:ascii="SimSun" w:eastAsia="Courier New" w:hAnsi="SimSun" w:cs="Times New Roman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Pr>
      <w:rFonts w:ascii="SimSun" w:eastAsia="Courier New" w:hAnsi="SimSun" w:cs="Times New Roman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qFormat/>
    <w:rPr>
      <w:rFonts w:ascii="SimSun" w:eastAsia="Courier New" w:hAnsi="SimSun" w:cs="Times New Roman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qFormat/>
    <w:rPr>
      <w:rFonts w:ascii="SimSun" w:eastAsia="Courier New" w:hAnsi="SimSun" w:cs="Times New Roman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redniasiatka1akcent1">
    <w:name w:val="Medium Grid 1 Accent 1"/>
    <w:basedOn w:val="Standardowy"/>
    <w:uiPriority w:val="67"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redniasiatka1akcent2">
    <w:name w:val="Medium Grid 1 Accent 2"/>
    <w:basedOn w:val="Standardowy"/>
    <w:uiPriority w:val="67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redniasiatka1akcent3">
    <w:name w:val="Medium Grid 1 Accent 3"/>
    <w:basedOn w:val="Standardowy"/>
    <w:uiPriority w:val="67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redniasiatka1akcent4">
    <w:name w:val="Medium Grid 1 Accent 4"/>
    <w:basedOn w:val="Standardowy"/>
    <w:uiPriority w:val="67"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redniasiatka1akcent5">
    <w:name w:val="Medium Grid 1 Accent 5"/>
    <w:basedOn w:val="Standardowy"/>
    <w:uiPriority w:val="67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redniasiatka1akcent6">
    <w:name w:val="Medium Grid 1 Accent 6"/>
    <w:basedOn w:val="Standardowy"/>
    <w:uiPriority w:val="67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redniasiatka2">
    <w:name w:val="Medium Grid 2"/>
    <w:basedOn w:val="Standardowy"/>
    <w:uiPriority w:val="68"/>
    <w:qFormat/>
    <w:rPr>
      <w:rFonts w:ascii="SimSun" w:eastAsia="Courier New" w:hAnsi="SimSun" w:cs="Times New Roman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redniasiatka2akcent1">
    <w:name w:val="Medium Grid 2 Accent 1"/>
    <w:basedOn w:val="Standardowy"/>
    <w:uiPriority w:val="68"/>
    <w:qFormat/>
    <w:rPr>
      <w:rFonts w:ascii="SimSun" w:eastAsia="Courier New" w:hAnsi="SimSun" w:cs="Times New Roman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redniasiatka2akcent2">
    <w:name w:val="Medium Grid 2 Accent 2"/>
    <w:basedOn w:val="Standardowy"/>
    <w:uiPriority w:val="68"/>
    <w:qFormat/>
    <w:rPr>
      <w:rFonts w:ascii="SimSun" w:eastAsia="Courier New" w:hAnsi="SimSun" w:cs="Times New Roman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redniasiatka2akcent3">
    <w:name w:val="Medium Grid 2 Accent 3"/>
    <w:basedOn w:val="Standardowy"/>
    <w:uiPriority w:val="68"/>
    <w:qFormat/>
    <w:rPr>
      <w:rFonts w:ascii="SimSun" w:eastAsia="Courier New" w:hAnsi="SimSun" w:cs="Times New Roman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redniasiatka2akcent4">
    <w:name w:val="Medium Grid 2 Accent 4"/>
    <w:basedOn w:val="Standardowy"/>
    <w:uiPriority w:val="68"/>
    <w:rPr>
      <w:rFonts w:ascii="SimSun" w:eastAsia="Courier New" w:hAnsi="SimSun" w:cs="Times New Roman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redniasiatka2akcent5">
    <w:name w:val="Medium Grid 2 Accent 5"/>
    <w:basedOn w:val="Standardowy"/>
    <w:uiPriority w:val="68"/>
    <w:qFormat/>
    <w:rPr>
      <w:rFonts w:ascii="SimSun" w:eastAsia="Courier New" w:hAnsi="SimSun" w:cs="Times New Roman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redniasiatka2akcent6">
    <w:name w:val="Medium Grid 2 Accent 6"/>
    <w:basedOn w:val="Standardowy"/>
    <w:uiPriority w:val="68"/>
    <w:qFormat/>
    <w:rPr>
      <w:rFonts w:ascii="SimSun" w:eastAsia="Courier New" w:hAnsi="SimSun" w:cs="Times New Roman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redniasiatka3">
    <w:name w:val="Medium Grid 3"/>
    <w:basedOn w:val="Standardowy"/>
    <w:uiPriority w:val="69"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redniasiatka3akcent1">
    <w:name w:val="Medium Grid 3 Accent 1"/>
    <w:basedOn w:val="Standardowy"/>
    <w:uiPriority w:val="69"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redniasiatka3akcent2">
    <w:name w:val="Medium Grid 3 Accent 2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redniasiatka3akcent3">
    <w:name w:val="Medium Grid 3 Accent 3"/>
    <w:basedOn w:val="Standardowy"/>
    <w:uiPriority w:val="69"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redniasiatka3akcent4">
    <w:name w:val="Medium Grid 3 Accent 4"/>
    <w:basedOn w:val="Standardowy"/>
    <w:uiPriority w:val="69"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redniasiatka3akcent5">
    <w:name w:val="Medium Grid 3 Accent 5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redniasiatka3akcent6">
    <w:name w:val="Medium Grid 3 Accent 6"/>
    <w:basedOn w:val="Standardowy"/>
    <w:uiPriority w:val="69"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table" w:styleId="Ciemnalista">
    <w:name w:val="Dark List"/>
    <w:basedOn w:val="Standardowy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Ciemnalista2akcent1">
    <w:name w:val="Dark List Accent 1"/>
    <w:basedOn w:val="Standardowy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Ciemnalistaakcent2">
    <w:name w:val="Dark List Accent 2"/>
    <w:basedOn w:val="Standardowy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Ciemnalistaakcent3">
    <w:name w:val="Dark List Accent 3"/>
    <w:basedOn w:val="Standardowy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Ciemnalistaakcent4">
    <w:name w:val="Dark List Accent 4"/>
    <w:basedOn w:val="Standardowy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Ciemnalistaakcent5">
    <w:name w:val="Dark List Accent 5"/>
    <w:basedOn w:val="Standardowy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Ciemnalistaakcent6">
    <w:name w:val="Dark List Accent 6"/>
    <w:basedOn w:val="Standardowy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Kolorowecieniowanie">
    <w:name w:val="Colorful Shading"/>
    <w:basedOn w:val="Standardowy"/>
    <w:uiPriority w:val="71"/>
    <w:rPr>
      <w:color w:val="000000"/>
    </w:rPr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qFormat/>
    <w:rPr>
      <w:color w:val="00000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rPr>
      <w:color w:val="000000"/>
    </w:rPr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rPr>
      <w:color w:val="000000"/>
    </w:rPr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Kolorowecieniowanieakcent4">
    <w:name w:val="Colorful Shading Accent 4"/>
    <w:basedOn w:val="Standardowy"/>
    <w:uiPriority w:val="71"/>
    <w:rPr>
      <w:color w:val="000000"/>
    </w:rPr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rPr>
      <w:color w:val="000000"/>
    </w:rPr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rPr>
      <w:color w:val="000000"/>
    </w:rPr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Kolorowalistaakcent1">
    <w:name w:val="Colorful List Accent 1"/>
    <w:basedOn w:val="Standardowy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Kolorowalistaakcent2">
    <w:name w:val="Colorful List Accent 2"/>
    <w:basedOn w:val="Standardowy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Kolorowalistaakcent3">
    <w:name w:val="Colorful List Accent 3"/>
    <w:basedOn w:val="Standardowy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Kolorowalistaakcent4">
    <w:name w:val="Colorful List Accent 4"/>
    <w:basedOn w:val="Standardowy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Kolorowalistaakcent5">
    <w:name w:val="Colorful List Accent 5"/>
    <w:basedOn w:val="Standardowy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Kolorowalistaakcent6">
    <w:name w:val="Colorful List Accent 6"/>
    <w:basedOn w:val="Standardowy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Kolorowasiatka">
    <w:name w:val="Colorful Grid"/>
    <w:basedOn w:val="Standardowy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Kolorowasiatkaakcent1">
    <w:name w:val="Colorful Grid Accent 1"/>
    <w:basedOn w:val="Standardowy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Kolorowasiatkaakcent2">
    <w:name w:val="Colorful Grid Accent 2"/>
    <w:basedOn w:val="Standardowy"/>
    <w:uiPriority w:val="73"/>
    <w:rPr>
      <w:color w:val="000000"/>
    </w:rPr>
    <w:tblPr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Kolorowasiatkaakcent3">
    <w:name w:val="Colorful Grid Accent 3"/>
    <w:basedOn w:val="Standardowy"/>
    <w:uiPriority w:val="73"/>
    <w:rPr>
      <w:color w:val="000000"/>
    </w:rPr>
    <w:tblPr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Kolorowasiatkaakcent4">
    <w:name w:val="Colorful Grid Accent 4"/>
    <w:basedOn w:val="Standardowy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Kolorowasiatkaakcent5">
    <w:name w:val="Colorful Grid Accent 5"/>
    <w:basedOn w:val="Standardowy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Kolorowasiatkaakcent6">
    <w:name w:val="Colorful Grid Accent 6"/>
    <w:basedOn w:val="Standardowy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customStyle="1" w:styleId="Zawartotabeli">
    <w:name w:val="Zawartość tabeli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rwinia.gmina.pl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541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WPS_1704355826</dc:creator>
  <cp:lastModifiedBy>Dariusz Jeliczko</cp:lastModifiedBy>
  <cp:revision>2</cp:revision>
  <dcterms:created xsi:type="dcterms:W3CDTF">2026-11-02T11:58:00Z</dcterms:created>
  <dcterms:modified xsi:type="dcterms:W3CDTF">2026-11-02T11:58:00Z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1045-12.2.0.13215</vt:lpwstr>
  </property>
  <property fmtid="{D5CDD505-2E9C-101B-9397-08002B2CF9AE}" pid="3" name="ICV">
    <vt:lpwstr>3AA9D82E8CF84D1ABE3EB260040D068C_11</vt:lpwstr>
  </property>
</Properties>
</file>